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after="156" w:line="360" w:lineRule="auto"/>
        <w:jc w:val="center"/>
        <w:rPr>
          <w:rFonts w:ascii="黑体" w:hAnsi="黑体" w:eastAsia="黑体"/>
          <w:color w:val="000000"/>
          <w:sz w:val="36"/>
          <w:szCs w:val="36"/>
        </w:rPr>
      </w:pPr>
      <w:r>
        <w:rPr>
          <w:rFonts w:ascii="黑体" w:hAnsi="黑体" w:eastAsia="黑体"/>
          <w:color w:val="000000"/>
          <w:sz w:val="36"/>
          <w:szCs w:val="36"/>
        </w:rPr>
        <w:t>会议纪要</w:t>
      </w:r>
    </w:p>
    <w:tbl>
      <w:tblPr>
        <w:tblStyle w:val="5"/>
        <w:tblW w:w="98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6"/>
        <w:gridCol w:w="2801"/>
        <w:gridCol w:w="1027"/>
        <w:gridCol w:w="4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476" w:type="dxa"/>
            <w:vAlign w:val="center"/>
          </w:tcPr>
          <w:p>
            <w:pPr>
              <w:spacing w:line="300" w:lineRule="exact"/>
              <w:jc w:val="center"/>
              <w:rPr>
                <w:rFonts w:ascii="宋体" w:hAnsi="宋体"/>
                <w:color w:val="000000"/>
                <w:sz w:val="24"/>
                <w:szCs w:val="24"/>
              </w:rPr>
            </w:pPr>
            <w:r>
              <w:rPr>
                <w:rFonts w:ascii="宋体" w:eastAsia="等线"/>
                <w:color w:val="000000"/>
                <w:sz w:val="24"/>
                <w:szCs w:val="24"/>
              </w:rPr>
              <w:t>会议主题</w:t>
            </w:r>
          </w:p>
        </w:tc>
        <w:tc>
          <w:tcPr>
            <w:tcW w:w="8409" w:type="dxa"/>
            <w:gridSpan w:val="3"/>
            <w:vAlign w:val="center"/>
          </w:tcPr>
          <w:p>
            <w:pPr>
              <w:spacing w:line="300" w:lineRule="exact"/>
              <w:jc w:val="center"/>
              <w:rPr>
                <w:rFonts w:ascii="宋体" w:eastAsia="等线"/>
                <w:color w:val="000000"/>
                <w:sz w:val="24"/>
                <w:szCs w:val="24"/>
              </w:rPr>
            </w:pPr>
            <w:r>
              <w:rPr>
                <w:rFonts w:hint="eastAsia" w:ascii="宋体" w:eastAsia="等线"/>
                <w:color w:val="000000"/>
                <w:sz w:val="24"/>
                <w:szCs w:val="24"/>
              </w:rPr>
              <w:t>南京地基基础测试协会第三届基坑监测自律公约管委会2020年第二次会议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476" w:type="dxa"/>
            <w:vAlign w:val="center"/>
          </w:tcPr>
          <w:p>
            <w:pPr>
              <w:spacing w:line="300" w:lineRule="exact"/>
              <w:jc w:val="center"/>
              <w:rPr>
                <w:rFonts w:ascii="宋体" w:hAnsi="宋体"/>
                <w:color w:val="000000"/>
                <w:sz w:val="24"/>
                <w:szCs w:val="24"/>
              </w:rPr>
            </w:pPr>
            <w:r>
              <w:rPr>
                <w:rFonts w:ascii="宋体" w:eastAsia="等线"/>
                <w:color w:val="000000"/>
                <w:sz w:val="24"/>
                <w:szCs w:val="24"/>
              </w:rPr>
              <w:t>时间</w:t>
            </w:r>
          </w:p>
        </w:tc>
        <w:tc>
          <w:tcPr>
            <w:tcW w:w="2801" w:type="dxa"/>
            <w:vAlign w:val="center"/>
          </w:tcPr>
          <w:p>
            <w:pPr>
              <w:spacing w:line="300" w:lineRule="exact"/>
              <w:jc w:val="left"/>
              <w:rPr>
                <w:rFonts w:eastAsia="等线"/>
                <w:color w:val="000000"/>
                <w:sz w:val="24"/>
                <w:szCs w:val="24"/>
              </w:rPr>
            </w:pPr>
            <w:r>
              <w:rPr>
                <w:rFonts w:eastAsia="等线"/>
                <w:color w:val="000000"/>
                <w:sz w:val="24"/>
                <w:szCs w:val="24"/>
              </w:rPr>
              <w:t>20</w:t>
            </w:r>
            <w:r>
              <w:rPr>
                <w:rFonts w:hint="eastAsia" w:eastAsia="等线"/>
                <w:color w:val="000000"/>
                <w:sz w:val="24"/>
                <w:szCs w:val="24"/>
              </w:rPr>
              <w:t>20</w:t>
            </w:r>
            <w:r>
              <w:rPr>
                <w:rFonts w:eastAsia="等线"/>
                <w:color w:val="000000"/>
                <w:sz w:val="24"/>
                <w:szCs w:val="24"/>
              </w:rPr>
              <w:t>年</w:t>
            </w:r>
            <w:r>
              <w:rPr>
                <w:rFonts w:hint="eastAsia" w:eastAsia="等线"/>
                <w:color w:val="000000"/>
                <w:sz w:val="24"/>
                <w:szCs w:val="24"/>
              </w:rPr>
              <w:t>11</w:t>
            </w:r>
            <w:r>
              <w:rPr>
                <w:rFonts w:eastAsia="等线"/>
                <w:color w:val="000000"/>
                <w:sz w:val="24"/>
                <w:szCs w:val="24"/>
              </w:rPr>
              <w:t>月</w:t>
            </w:r>
            <w:r>
              <w:rPr>
                <w:rFonts w:hint="eastAsia" w:eastAsia="等线"/>
                <w:color w:val="000000"/>
                <w:sz w:val="24"/>
                <w:szCs w:val="24"/>
              </w:rPr>
              <w:t>9</w:t>
            </w:r>
            <w:r>
              <w:rPr>
                <w:rFonts w:eastAsia="等线"/>
                <w:color w:val="000000"/>
                <w:sz w:val="24"/>
                <w:szCs w:val="24"/>
              </w:rPr>
              <w:t>日</w:t>
            </w:r>
          </w:p>
          <w:p>
            <w:pPr>
              <w:spacing w:line="300" w:lineRule="exact"/>
              <w:jc w:val="left"/>
              <w:rPr>
                <w:rFonts w:eastAsia="等线"/>
                <w:color w:val="000000"/>
                <w:sz w:val="24"/>
                <w:szCs w:val="24"/>
              </w:rPr>
            </w:pPr>
            <w:r>
              <w:rPr>
                <w:rFonts w:eastAsia="等线"/>
                <w:color w:val="000000"/>
                <w:sz w:val="24"/>
                <w:szCs w:val="24"/>
              </w:rPr>
              <w:t>下午</w:t>
            </w:r>
            <w:r>
              <w:rPr>
                <w:rFonts w:hint="eastAsia" w:eastAsia="等线"/>
                <w:color w:val="000000"/>
                <w:sz w:val="24"/>
                <w:szCs w:val="24"/>
              </w:rPr>
              <w:t>2</w:t>
            </w:r>
            <w:r>
              <w:rPr>
                <w:rFonts w:eastAsia="等线"/>
                <w:color w:val="000000"/>
                <w:sz w:val="24"/>
                <w:szCs w:val="24"/>
              </w:rPr>
              <w:t>:</w:t>
            </w:r>
            <w:r>
              <w:rPr>
                <w:rFonts w:hint="eastAsia" w:eastAsia="等线"/>
                <w:color w:val="000000"/>
                <w:sz w:val="24"/>
                <w:szCs w:val="24"/>
              </w:rPr>
              <w:t>3</w:t>
            </w:r>
            <w:r>
              <w:rPr>
                <w:rFonts w:eastAsia="等线"/>
                <w:color w:val="000000"/>
                <w:sz w:val="24"/>
                <w:szCs w:val="24"/>
              </w:rPr>
              <w:t>0</w:t>
            </w:r>
          </w:p>
        </w:tc>
        <w:tc>
          <w:tcPr>
            <w:tcW w:w="1027" w:type="dxa"/>
            <w:vAlign w:val="center"/>
          </w:tcPr>
          <w:p>
            <w:pPr>
              <w:spacing w:line="300" w:lineRule="exact"/>
              <w:jc w:val="center"/>
              <w:rPr>
                <w:rFonts w:eastAsia="等线"/>
                <w:color w:val="000000"/>
                <w:sz w:val="24"/>
                <w:szCs w:val="24"/>
              </w:rPr>
            </w:pPr>
            <w:r>
              <w:rPr>
                <w:rFonts w:eastAsia="等线"/>
                <w:color w:val="000000"/>
                <w:sz w:val="24"/>
                <w:szCs w:val="24"/>
              </w:rPr>
              <w:t>地点</w:t>
            </w:r>
          </w:p>
        </w:tc>
        <w:tc>
          <w:tcPr>
            <w:tcW w:w="4581" w:type="dxa"/>
            <w:vAlign w:val="center"/>
          </w:tcPr>
          <w:p>
            <w:pPr>
              <w:spacing w:line="300" w:lineRule="exact"/>
              <w:jc w:val="center"/>
              <w:rPr>
                <w:rFonts w:eastAsia="等线"/>
                <w:color w:val="000000"/>
                <w:sz w:val="24"/>
                <w:szCs w:val="24"/>
              </w:rPr>
            </w:pPr>
            <w:r>
              <w:rPr>
                <w:rFonts w:hint="eastAsia" w:eastAsia="等线"/>
                <w:sz w:val="24"/>
                <w:szCs w:val="24"/>
              </w:rPr>
              <w:t>南京市测绘勘察研究院股份有限公司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476" w:type="dxa"/>
            <w:vAlign w:val="center"/>
          </w:tcPr>
          <w:p>
            <w:pPr>
              <w:spacing w:line="300" w:lineRule="exact"/>
              <w:jc w:val="center"/>
              <w:rPr>
                <w:rFonts w:ascii="宋体" w:hAnsi="宋体"/>
                <w:sz w:val="24"/>
                <w:szCs w:val="24"/>
              </w:rPr>
            </w:pPr>
            <w:r>
              <w:rPr>
                <w:rFonts w:ascii="宋体" w:eastAsia="等线"/>
                <w:sz w:val="24"/>
                <w:szCs w:val="24"/>
              </w:rPr>
              <w:t>召集人</w:t>
            </w:r>
          </w:p>
        </w:tc>
        <w:tc>
          <w:tcPr>
            <w:tcW w:w="2801" w:type="dxa"/>
            <w:vAlign w:val="center"/>
          </w:tcPr>
          <w:p>
            <w:pPr>
              <w:spacing w:line="300" w:lineRule="exact"/>
              <w:jc w:val="center"/>
              <w:rPr>
                <w:rFonts w:eastAsia="等线"/>
                <w:sz w:val="24"/>
                <w:szCs w:val="24"/>
              </w:rPr>
            </w:pPr>
            <w:r>
              <w:rPr>
                <w:rFonts w:eastAsia="等线"/>
                <w:sz w:val="24"/>
                <w:szCs w:val="24"/>
              </w:rPr>
              <w:t>南京地基基础测试协会</w:t>
            </w:r>
          </w:p>
        </w:tc>
        <w:tc>
          <w:tcPr>
            <w:tcW w:w="1027" w:type="dxa"/>
            <w:vAlign w:val="center"/>
          </w:tcPr>
          <w:p>
            <w:pPr>
              <w:spacing w:line="300" w:lineRule="exact"/>
              <w:jc w:val="center"/>
              <w:rPr>
                <w:rFonts w:eastAsia="等线"/>
                <w:sz w:val="24"/>
                <w:szCs w:val="24"/>
              </w:rPr>
            </w:pPr>
            <w:r>
              <w:rPr>
                <w:rFonts w:eastAsia="等线"/>
                <w:sz w:val="24"/>
                <w:szCs w:val="24"/>
              </w:rPr>
              <w:t>主持人</w:t>
            </w:r>
          </w:p>
        </w:tc>
        <w:tc>
          <w:tcPr>
            <w:tcW w:w="4581" w:type="dxa"/>
            <w:vAlign w:val="center"/>
          </w:tcPr>
          <w:p>
            <w:pPr>
              <w:spacing w:line="300" w:lineRule="exact"/>
              <w:jc w:val="center"/>
              <w:rPr>
                <w:rFonts w:eastAsia="等线"/>
                <w:sz w:val="24"/>
                <w:szCs w:val="24"/>
              </w:rPr>
            </w:pPr>
            <w:r>
              <w:rPr>
                <w:rFonts w:hint="eastAsia" w:eastAsia="等线"/>
                <w:sz w:val="24"/>
                <w:szCs w:val="24"/>
              </w:rPr>
              <w:t>尚明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476" w:type="dxa"/>
            <w:vAlign w:val="center"/>
          </w:tcPr>
          <w:p>
            <w:pPr>
              <w:spacing w:line="300" w:lineRule="exact"/>
              <w:jc w:val="center"/>
              <w:rPr>
                <w:rFonts w:ascii="宋体" w:hAnsi="宋体"/>
                <w:sz w:val="24"/>
                <w:szCs w:val="24"/>
              </w:rPr>
            </w:pPr>
            <w:r>
              <w:rPr>
                <w:rFonts w:ascii="宋体" w:eastAsia="等线"/>
                <w:sz w:val="24"/>
                <w:szCs w:val="24"/>
              </w:rPr>
              <w:t>参加人员</w:t>
            </w:r>
          </w:p>
        </w:tc>
        <w:tc>
          <w:tcPr>
            <w:tcW w:w="8409" w:type="dxa"/>
            <w:gridSpan w:val="3"/>
            <w:vAlign w:val="center"/>
          </w:tcPr>
          <w:p>
            <w:pPr>
              <w:spacing w:line="300" w:lineRule="exact"/>
              <w:jc w:val="center"/>
              <w:rPr>
                <w:rFonts w:ascii="宋体" w:eastAsia="等线"/>
                <w:sz w:val="24"/>
                <w:szCs w:val="24"/>
              </w:rPr>
            </w:pPr>
            <w:r>
              <w:rPr>
                <w:rFonts w:hint="eastAsia" w:ascii="宋体" w:eastAsia="等线"/>
                <w:sz w:val="24"/>
                <w:szCs w:val="24"/>
              </w:rPr>
              <w:t>南京地基基础测试协会领导、第三届基坑监测自律公约管委会委员单位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6" w:hRule="atLeast"/>
        </w:trPr>
        <w:tc>
          <w:tcPr>
            <w:tcW w:w="9885" w:type="dxa"/>
            <w:gridSpan w:val="4"/>
            <w:tcBorders>
              <w:bottom w:val="single" w:color="auto" w:sz="4" w:space="0"/>
            </w:tcBorders>
          </w:tcPr>
          <w:p>
            <w:pPr>
              <w:spacing w:line="440" w:lineRule="exact"/>
              <w:ind w:firstLine="480"/>
              <w:rPr>
                <w:rFonts w:eastAsia="等线"/>
                <w:sz w:val="24"/>
                <w:szCs w:val="24"/>
              </w:rPr>
            </w:pPr>
            <w:r>
              <w:rPr>
                <w:rFonts w:eastAsia="等线"/>
                <w:sz w:val="24"/>
                <w:szCs w:val="24"/>
              </w:rPr>
              <w:t xml:space="preserve">  20</w:t>
            </w:r>
            <w:r>
              <w:rPr>
                <w:rFonts w:hint="eastAsia" w:eastAsia="等线"/>
                <w:sz w:val="24"/>
                <w:szCs w:val="24"/>
              </w:rPr>
              <w:t>20</w:t>
            </w:r>
            <w:r>
              <w:rPr>
                <w:rFonts w:eastAsia="等线"/>
                <w:sz w:val="24"/>
                <w:szCs w:val="24"/>
              </w:rPr>
              <w:t>年</w:t>
            </w:r>
            <w:r>
              <w:rPr>
                <w:rFonts w:hint="eastAsia" w:eastAsia="等线"/>
                <w:sz w:val="24"/>
                <w:szCs w:val="24"/>
              </w:rPr>
              <w:t>11</w:t>
            </w:r>
            <w:r>
              <w:rPr>
                <w:rFonts w:eastAsia="等线"/>
                <w:sz w:val="24"/>
                <w:szCs w:val="24"/>
              </w:rPr>
              <w:t>月</w:t>
            </w:r>
            <w:r>
              <w:rPr>
                <w:rFonts w:hint="eastAsia" w:eastAsia="等线"/>
                <w:sz w:val="24"/>
                <w:szCs w:val="24"/>
              </w:rPr>
              <w:t>9</w:t>
            </w:r>
            <w:r>
              <w:rPr>
                <w:rFonts w:eastAsia="等线"/>
                <w:sz w:val="24"/>
                <w:szCs w:val="24"/>
              </w:rPr>
              <w:t>日下午</w:t>
            </w:r>
            <w:r>
              <w:rPr>
                <w:rFonts w:hint="eastAsia" w:eastAsia="等线"/>
                <w:sz w:val="24"/>
                <w:szCs w:val="24"/>
              </w:rPr>
              <w:t>2：3</w:t>
            </w:r>
            <w:r>
              <w:rPr>
                <w:rFonts w:eastAsia="等线"/>
                <w:sz w:val="24"/>
                <w:szCs w:val="24"/>
              </w:rPr>
              <w:t>0，</w:t>
            </w:r>
            <w:r>
              <w:rPr>
                <w:rFonts w:hint="eastAsia" w:eastAsia="等线"/>
                <w:sz w:val="24"/>
                <w:szCs w:val="24"/>
              </w:rPr>
              <w:t>南京地基基础测试协会在南京市测绘勘察研究院股份有限公司913会议室，召开第三届基坑监测自律公约管委会2020年第二次会议</w:t>
            </w:r>
            <w:r>
              <w:rPr>
                <w:rFonts w:eastAsia="等线"/>
                <w:sz w:val="24"/>
                <w:szCs w:val="24"/>
              </w:rPr>
              <w:t>，会议由</w:t>
            </w:r>
            <w:r>
              <w:rPr>
                <w:rFonts w:hint="eastAsia" w:eastAsia="等线"/>
                <w:sz w:val="24"/>
                <w:szCs w:val="24"/>
              </w:rPr>
              <w:t>尚明主任</w:t>
            </w:r>
            <w:r>
              <w:rPr>
                <w:rFonts w:eastAsia="等线"/>
                <w:sz w:val="24"/>
                <w:szCs w:val="24"/>
              </w:rPr>
              <w:t>主持，共</w:t>
            </w:r>
            <w:r>
              <w:rPr>
                <w:rFonts w:hint="eastAsia" w:eastAsia="等线"/>
                <w:sz w:val="24"/>
                <w:szCs w:val="24"/>
              </w:rPr>
              <w:t>9家管委会委员单位和</w:t>
            </w:r>
            <w:r>
              <w:rPr>
                <w:rFonts w:hint="eastAsia" w:ascii="宋体" w:eastAsia="等线"/>
                <w:sz w:val="24"/>
                <w:szCs w:val="24"/>
              </w:rPr>
              <w:t>协会领导</w:t>
            </w:r>
            <w:r>
              <w:rPr>
                <w:rFonts w:eastAsia="等线"/>
                <w:sz w:val="24"/>
                <w:szCs w:val="24"/>
              </w:rPr>
              <w:t>到会</w:t>
            </w:r>
            <w:r>
              <w:rPr>
                <w:rFonts w:hint="eastAsia" w:eastAsia="等线"/>
                <w:sz w:val="24"/>
                <w:szCs w:val="24"/>
              </w:rPr>
              <w:t>，详见会议签到表</w:t>
            </w:r>
            <w:r>
              <w:rPr>
                <w:rFonts w:eastAsia="等线"/>
                <w:sz w:val="24"/>
                <w:szCs w:val="24"/>
              </w:rPr>
              <w:t>。</w:t>
            </w:r>
          </w:p>
          <w:p>
            <w:pPr>
              <w:spacing w:line="440" w:lineRule="exact"/>
              <w:ind w:firstLine="480"/>
              <w:rPr>
                <w:rFonts w:eastAsia="等线"/>
                <w:sz w:val="24"/>
                <w:szCs w:val="24"/>
              </w:rPr>
            </w:pPr>
            <w:r>
              <w:rPr>
                <w:rFonts w:eastAsia="等线"/>
                <w:sz w:val="24"/>
                <w:szCs w:val="24"/>
              </w:rPr>
              <w:t>本次会议主要内容如下：</w:t>
            </w:r>
          </w:p>
          <w:p>
            <w:pPr>
              <w:spacing w:line="440" w:lineRule="exact"/>
              <w:ind w:firstLine="480"/>
              <w:rPr>
                <w:rFonts w:eastAsia="等线"/>
                <w:sz w:val="24"/>
                <w:szCs w:val="24"/>
              </w:rPr>
            </w:pPr>
            <w:r>
              <w:rPr>
                <w:rFonts w:hint="eastAsia" w:eastAsia="等线"/>
                <w:sz w:val="24"/>
                <w:szCs w:val="24"/>
              </w:rPr>
              <w:t>1、首先由尚明主任对前期自律公约的工作情况进行了梳理,包括自律公约账户情况、监测质量检查评分表的制定等，同时明确了</w:t>
            </w:r>
            <w:r>
              <w:rPr>
                <w:rFonts w:hint="eastAsia" w:ascii="宋体" w:eastAsia="等线"/>
                <w:sz w:val="24"/>
                <w:szCs w:val="24"/>
              </w:rPr>
              <w:t>中煤科工已按要求上交违约金；</w:t>
            </w:r>
          </w:p>
          <w:p>
            <w:pPr>
              <w:spacing w:line="440" w:lineRule="exact"/>
              <w:ind w:firstLine="480"/>
              <w:rPr>
                <w:rFonts w:eastAsia="等线"/>
                <w:sz w:val="24"/>
                <w:szCs w:val="24"/>
              </w:rPr>
            </w:pPr>
            <w:r>
              <w:rPr>
                <w:rFonts w:hint="eastAsia" w:eastAsia="等线"/>
                <w:sz w:val="24"/>
                <w:szCs w:val="24"/>
              </w:rPr>
              <w:t>2、因受新冠肺炎疫情等因素影响，2020年自律公约工作基本没有开展，会议明确，对于已讨论并确定的违约处罚，管委会将继续监督执行，同时自律公约工作将自2021年1月起恢复开展，并由协会设立专用邮箱，接受违约举报；</w:t>
            </w:r>
          </w:p>
          <w:p>
            <w:pPr>
              <w:spacing w:line="440" w:lineRule="exact"/>
              <w:ind w:firstLine="480"/>
              <w:rPr>
                <w:rFonts w:eastAsia="等线"/>
                <w:sz w:val="24"/>
                <w:szCs w:val="24"/>
              </w:rPr>
            </w:pPr>
            <w:r>
              <w:rPr>
                <w:rFonts w:hint="eastAsia" w:eastAsia="等线"/>
                <w:sz w:val="24"/>
                <w:szCs w:val="24"/>
              </w:rPr>
              <w:t>3、协会将于11月组织基坑监测管理体系质量监督检查，检查范围为管委会所有成员单位和2家自律公约缔约单位；</w:t>
            </w:r>
          </w:p>
          <w:p>
            <w:pPr>
              <w:spacing w:line="440" w:lineRule="exact"/>
              <w:ind w:firstLine="480"/>
              <w:rPr>
                <w:rFonts w:eastAsia="等线"/>
                <w:sz w:val="24"/>
                <w:szCs w:val="24"/>
              </w:rPr>
            </w:pPr>
            <w:r>
              <w:rPr>
                <w:rFonts w:hint="eastAsia" w:eastAsia="等线"/>
                <w:sz w:val="24"/>
                <w:szCs w:val="24"/>
              </w:rPr>
              <w:t>4、会议听取了江苏南京地质工程勘察院对建筑基坑监测信息管理系统运行情况的介绍；</w:t>
            </w:r>
          </w:p>
          <w:p>
            <w:pPr>
              <w:spacing w:line="440" w:lineRule="exact"/>
              <w:ind w:firstLine="480"/>
              <w:rPr>
                <w:rFonts w:eastAsia="等线"/>
                <w:sz w:val="24"/>
                <w:szCs w:val="24"/>
              </w:rPr>
            </w:pPr>
            <w:r>
              <w:rPr>
                <w:rFonts w:hint="eastAsia" w:eastAsia="等线"/>
                <w:sz w:val="24"/>
                <w:szCs w:val="24"/>
              </w:rPr>
              <w:t>5、会议讨论并安排了建筑基坑监测专业技术培训和继续教育培训工作，初步确定时间为2020年12月。</w:t>
            </w:r>
          </w:p>
          <w:p>
            <w:pPr>
              <w:spacing w:line="440" w:lineRule="exact"/>
              <w:ind w:firstLine="480"/>
              <w:rPr>
                <w:rFonts w:eastAsia="等线"/>
                <w:sz w:val="24"/>
                <w:szCs w:val="24"/>
              </w:rPr>
            </w:pPr>
          </w:p>
          <w:p>
            <w:pPr>
              <w:spacing w:line="440" w:lineRule="exact"/>
              <w:ind w:firstLine="480"/>
              <w:rPr>
                <w:rFonts w:eastAsia="等线"/>
                <w:sz w:val="24"/>
                <w:szCs w:val="24"/>
              </w:rPr>
            </w:pPr>
          </w:p>
          <w:p>
            <w:pPr>
              <w:spacing w:line="440" w:lineRule="exact"/>
              <w:ind w:firstLine="480"/>
              <w:rPr>
                <w:rFonts w:eastAsia="等线"/>
                <w:sz w:val="24"/>
                <w:szCs w:val="24"/>
              </w:rPr>
            </w:pPr>
          </w:p>
          <w:p>
            <w:pPr>
              <w:spacing w:line="440" w:lineRule="exact"/>
              <w:ind w:firstLine="480"/>
              <w:rPr>
                <w:rFonts w:eastAsia="等线"/>
                <w:sz w:val="24"/>
                <w:szCs w:val="24"/>
              </w:rPr>
            </w:pPr>
            <w:r>
              <w:rPr>
                <w:rFonts w:eastAsia="等线"/>
                <w:sz w:val="24"/>
                <w:szCs w:val="24"/>
              </w:rPr>
              <w:t>附：</w:t>
            </w:r>
            <w:r>
              <w:rPr>
                <w:rFonts w:hint="eastAsia" w:eastAsia="等线"/>
                <w:sz w:val="24"/>
                <w:szCs w:val="24"/>
              </w:rPr>
              <w:t>1</w:t>
            </w:r>
            <w:r>
              <w:rPr>
                <w:rFonts w:eastAsia="等线"/>
                <w:sz w:val="24"/>
                <w:szCs w:val="24"/>
              </w:rPr>
              <w:t>、</w:t>
            </w:r>
            <w:r>
              <w:rPr>
                <w:rFonts w:hint="eastAsia" w:eastAsia="等线"/>
                <w:sz w:val="24"/>
                <w:szCs w:val="24"/>
              </w:rPr>
              <w:t>目前南京市建筑基坑监测单位名单</w:t>
            </w:r>
          </w:p>
          <w:p>
            <w:pPr>
              <w:spacing w:line="440" w:lineRule="exact"/>
              <w:ind w:firstLine="480"/>
              <w:rPr>
                <w:rFonts w:eastAsia="等线"/>
                <w:sz w:val="24"/>
                <w:szCs w:val="24"/>
              </w:rPr>
            </w:pPr>
          </w:p>
        </w:tc>
      </w:tr>
    </w:tbl>
    <w:p>
      <w:pPr>
        <w:spacing w:before="312" w:after="156" w:line="360" w:lineRule="auto"/>
        <w:jc w:val="left"/>
        <w:rPr>
          <w:rFonts w:eastAsia="等线"/>
          <w:color w:val="000000"/>
        </w:rPr>
      </w:pPr>
      <w:r>
        <w:rPr>
          <w:rFonts w:eastAsia="等线"/>
          <w:color w:val="000000"/>
          <w:sz w:val="24"/>
          <w:szCs w:val="24"/>
        </w:rPr>
        <w:t xml:space="preserve">记录整理/日期：  </w:t>
      </w:r>
      <w:r>
        <w:rPr>
          <w:rFonts w:hint="eastAsia" w:eastAsia="等线"/>
          <w:color w:val="000000"/>
          <w:sz w:val="24"/>
          <w:szCs w:val="24"/>
        </w:rPr>
        <w:t>刘松</w:t>
      </w:r>
      <w:r>
        <w:rPr>
          <w:rFonts w:eastAsia="等线"/>
          <w:color w:val="000000"/>
          <w:sz w:val="24"/>
          <w:szCs w:val="24"/>
        </w:rPr>
        <w:t xml:space="preserve">  </w:t>
      </w:r>
      <w:r>
        <w:rPr>
          <w:rFonts w:hint="eastAsia" w:eastAsia="等线"/>
          <w:color w:val="000000"/>
          <w:sz w:val="24"/>
          <w:szCs w:val="24"/>
        </w:rPr>
        <w:t>2020.11.12</w:t>
      </w:r>
      <w:r>
        <w:rPr>
          <w:rFonts w:eastAsia="等线"/>
          <w:color w:val="000000"/>
          <w:sz w:val="24"/>
          <w:szCs w:val="24"/>
        </w:rPr>
        <w:t xml:space="preserve">                   审核/日期：</w:t>
      </w:r>
      <w:r>
        <w:rPr>
          <w:rFonts w:hint="eastAsia" w:eastAsia="等线"/>
          <w:color w:val="000000"/>
          <w:sz w:val="24"/>
          <w:szCs w:val="24"/>
        </w:rPr>
        <w:t>尚明  2020.11.12</w:t>
      </w: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bookmarkStart w:id="0" w:name="_GoBack"/>
      <w:bookmarkEnd w:id="0"/>
    </w:p>
    <w:p>
      <w:pPr>
        <w:spacing w:before="312" w:after="156" w:line="360" w:lineRule="auto"/>
        <w:jc w:val="center"/>
        <w:rPr>
          <w:rFonts w:ascii="黑体" w:hAnsi="黑体" w:eastAsia="黑体"/>
          <w:color w:val="000000"/>
          <w:sz w:val="32"/>
          <w:szCs w:val="32"/>
        </w:rPr>
      </w:pPr>
      <w:r>
        <w:rPr>
          <w:rFonts w:hint="eastAsia" w:ascii="黑体" w:hAnsi="黑体" w:eastAsia="黑体"/>
          <w:color w:val="000000"/>
          <w:sz w:val="32"/>
          <w:szCs w:val="32"/>
        </w:rPr>
        <w:t>目前南京市建筑基坑监测单位名单</w:t>
      </w:r>
    </w:p>
    <w:tbl>
      <w:tblPr>
        <w:tblStyle w:val="5"/>
        <w:tblW w:w="47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0" w:type="dxa"/>
          <w:bottom w:w="0" w:type="dxa"/>
          <w:right w:w="28" w:type="dxa"/>
        </w:tblCellMar>
      </w:tblPr>
      <w:tblGrid>
        <w:gridCol w:w="906"/>
        <w:gridCol w:w="5589"/>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400" w:hRule="atLeast"/>
        </w:trPr>
        <w:tc>
          <w:tcPr>
            <w:tcW w:w="456"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0"/>
              </w:rPr>
            </w:pPr>
            <w:r>
              <w:rPr>
                <w:rFonts w:hint="eastAsia"/>
                <w:szCs w:val="20"/>
              </w:rPr>
              <w:t>序号</w:t>
            </w:r>
          </w:p>
        </w:tc>
        <w:tc>
          <w:tcPr>
            <w:tcW w:w="2813"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0"/>
              </w:rPr>
            </w:pPr>
            <w:r>
              <w:rPr>
                <w:rFonts w:hint="eastAsia"/>
                <w:szCs w:val="20"/>
              </w:rPr>
              <w:t>单位名称</w:t>
            </w:r>
          </w:p>
        </w:tc>
        <w:tc>
          <w:tcPr>
            <w:tcW w:w="1731"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0"/>
              </w:rPr>
            </w:pPr>
            <w:r>
              <w:rPr>
                <w:rFonts w:hint="eastAsia"/>
                <w:szCs w:val="20"/>
              </w:rPr>
              <w:t>备案等级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582" w:hRule="atLeast"/>
        </w:trPr>
        <w:tc>
          <w:tcPr>
            <w:tcW w:w="456" w:type="pct"/>
            <w:vMerge w:val="continue"/>
            <w:tcBorders>
              <w:top w:val="single" w:color="auto" w:sz="4" w:space="0"/>
              <w:left w:val="single" w:color="auto" w:sz="4" w:space="0"/>
              <w:bottom w:val="single" w:color="auto" w:sz="4" w:space="0"/>
              <w:right w:val="single" w:color="auto" w:sz="4" w:space="0"/>
            </w:tcBorders>
            <w:vAlign w:val="center"/>
          </w:tcPr>
          <w:p>
            <w:pPr>
              <w:jc w:val="left"/>
              <w:rPr>
                <w:szCs w:val="20"/>
              </w:rPr>
            </w:pPr>
          </w:p>
        </w:tc>
        <w:tc>
          <w:tcPr>
            <w:tcW w:w="2813" w:type="pct"/>
            <w:vMerge w:val="continue"/>
            <w:tcBorders>
              <w:top w:val="single" w:color="auto" w:sz="4" w:space="0"/>
              <w:left w:val="single" w:color="auto" w:sz="4" w:space="0"/>
              <w:bottom w:val="single" w:color="auto" w:sz="4" w:space="0"/>
              <w:right w:val="single" w:color="auto" w:sz="4" w:space="0"/>
            </w:tcBorders>
            <w:vAlign w:val="center"/>
          </w:tcPr>
          <w:p>
            <w:pPr>
              <w:jc w:val="left"/>
              <w:rPr>
                <w:szCs w:val="20"/>
              </w:rPr>
            </w:pPr>
          </w:p>
        </w:tc>
        <w:tc>
          <w:tcPr>
            <w:tcW w:w="1731" w:type="pct"/>
            <w:vMerge w:val="continue"/>
            <w:tcBorders>
              <w:top w:val="single" w:color="auto" w:sz="4" w:space="0"/>
              <w:left w:val="single" w:color="auto" w:sz="4" w:space="0"/>
              <w:bottom w:val="single" w:color="auto" w:sz="4" w:space="0"/>
              <w:right w:val="single" w:color="auto" w:sz="4" w:space="0"/>
            </w:tcBorders>
            <w:vAlign w:val="center"/>
          </w:tcPr>
          <w:p>
            <w:pPr>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南京市测绘勘察研究院股份有限公司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2</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江苏省建苑岩土工程勘测有限公司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3</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南京勘察工程有限公司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4</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中煤科工集团南京设计研究院有限公司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宁波冶金勘察设计研究院股份有限公司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6</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江苏苏州地质工程勘察院</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7</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中建材岩土工程江苏有限公司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8</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江苏省地质工程勘察院</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9</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南京南大岩土工程技术有限公司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南京东大岩土工程技术有限公司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11</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中设设计集团股份有限公司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12</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江苏南京地质工程勘察院</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13</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北京城建勘测设计研究院有限责任公司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14</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中国能源建设集团江苏省电力设计院有限公司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15</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南京建力测绘勘察院</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16</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化学工业岩土工程有限公司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17</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南京苏杰岩土勘察设计有限公司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18</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机械工业勘察设计研究院有限公司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一级(2018.8.27)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19</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苏交科集团股份有限公司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一级（临时）(2020.5.28)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20</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上海申元岩土工程有限公司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一级（临时）(2020.7.22)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21</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江苏省鸿洋岩土勘察设计有限公司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二级（临时）(2020.7.31)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22</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中冶沈勘工程技术有限公司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一级（临时）(2020.9.16)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23</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南京新华泰工程质量检测有限公司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一级（临时）(2020.9.23)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24</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江苏科信岩土工程勘察有限公司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一级（临时）(2020.11.17)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25</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中兵勘察设计研究院有限公司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26</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江苏长江建设工程质量检测有限公司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27</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核工业南京工程勘察院</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28</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江苏新亚勘测设计有限公司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28" w:type="dxa"/>
          </w:tblCellMar>
        </w:tblPrEx>
        <w:trPr>
          <w:trHeight w:val="372" w:hRule="atLeast"/>
        </w:trPr>
        <w:tc>
          <w:tcPr>
            <w:tcW w:w="45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29</w:t>
            </w:r>
          </w:p>
        </w:tc>
        <w:tc>
          <w:tcPr>
            <w:tcW w:w="281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rPr>
            </w:pPr>
            <w:r>
              <w:rPr>
                <w:rFonts w:hint="eastAsia" w:hAnsi="宋体"/>
              </w:rPr>
              <w:t>江苏拓嘉工程设计研究院有限公司</w:t>
            </w:r>
          </w:p>
        </w:tc>
        <w:tc>
          <w:tcPr>
            <w:tcW w:w="173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二级</w:t>
            </w:r>
          </w:p>
        </w:tc>
      </w:tr>
    </w:tbl>
    <w:p>
      <w:pPr>
        <w:wordWrap w:val="0"/>
        <w:ind w:firstLine="480"/>
        <w:jc w:val="center"/>
      </w:pPr>
      <w:r>
        <w:rPr>
          <w:rFonts w:hint="eastAsia"/>
        </w:rPr>
        <w:t xml:space="preserve">                                            统计时间:2020年11月</w:t>
      </w:r>
    </w:p>
    <w:sectPr>
      <w:footerReference r:id="rId3" w:type="default"/>
      <w:pgSz w:w="11906" w:h="16838"/>
      <w:pgMar w:top="720" w:right="720" w:bottom="720" w:left="720" w:header="851" w:footer="992"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val="0"/>
      <w:jc w:val="center"/>
      <w:rPr>
        <w:rFonts w:eastAsia="等线"/>
      </w:rPr>
    </w:pPr>
    <w:r>
      <w:rPr>
        <w:rFonts w:eastAsia="等线"/>
      </w:rPr>
      <w:fldChar w:fldCharType="begin"/>
    </w:r>
    <w:r>
      <w:instrText xml:space="preserve">PAGE  \* MERGEFORMAT</w:instrText>
    </w:r>
    <w:r>
      <w:fldChar w:fldCharType="separate"/>
    </w:r>
    <w:r>
      <w:rPr>
        <w:rFonts w:eastAsia="等线"/>
      </w:rPr>
      <w:t>2</w:t>
    </w:r>
    <w:r>
      <w:rPr>
        <w:rFonts w:eastAsia="等线"/>
      </w:rPr>
      <w:fldChar w:fldCharType="end"/>
    </w:r>
  </w:p>
  <w:p>
    <w:pPr>
      <w:pStyle w:val="3"/>
      <w:snapToGrid w:val="0"/>
      <w:jc w:val="left"/>
      <w:rPr>
        <w:rFonts w:eastAsia="等线"/>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D8"/>
    <w:rsid w:val="000A4890"/>
    <w:rsid w:val="000B7162"/>
    <w:rsid w:val="000E7942"/>
    <w:rsid w:val="000F3641"/>
    <w:rsid w:val="00101BD8"/>
    <w:rsid w:val="001272E2"/>
    <w:rsid w:val="00167441"/>
    <w:rsid w:val="00182B77"/>
    <w:rsid w:val="00194C5B"/>
    <w:rsid w:val="001B597C"/>
    <w:rsid w:val="002201B8"/>
    <w:rsid w:val="002415A2"/>
    <w:rsid w:val="0025347F"/>
    <w:rsid w:val="00271F26"/>
    <w:rsid w:val="00282864"/>
    <w:rsid w:val="002856F1"/>
    <w:rsid w:val="00292E85"/>
    <w:rsid w:val="00304BF3"/>
    <w:rsid w:val="003345C9"/>
    <w:rsid w:val="00362827"/>
    <w:rsid w:val="003C12E6"/>
    <w:rsid w:val="003D01F6"/>
    <w:rsid w:val="003E3773"/>
    <w:rsid w:val="003E5763"/>
    <w:rsid w:val="00440F71"/>
    <w:rsid w:val="004B46FA"/>
    <w:rsid w:val="00511F57"/>
    <w:rsid w:val="005210D8"/>
    <w:rsid w:val="005221D8"/>
    <w:rsid w:val="00540563"/>
    <w:rsid w:val="005C3A95"/>
    <w:rsid w:val="006362A0"/>
    <w:rsid w:val="006B2459"/>
    <w:rsid w:val="007016D8"/>
    <w:rsid w:val="00704FF2"/>
    <w:rsid w:val="007331C8"/>
    <w:rsid w:val="00735E09"/>
    <w:rsid w:val="00761CB9"/>
    <w:rsid w:val="007A091A"/>
    <w:rsid w:val="00806143"/>
    <w:rsid w:val="008255B1"/>
    <w:rsid w:val="00863F4B"/>
    <w:rsid w:val="00891E1F"/>
    <w:rsid w:val="008B20D1"/>
    <w:rsid w:val="008C6FD7"/>
    <w:rsid w:val="008E66E8"/>
    <w:rsid w:val="008F0F62"/>
    <w:rsid w:val="00924BAB"/>
    <w:rsid w:val="00941699"/>
    <w:rsid w:val="0096748D"/>
    <w:rsid w:val="009858DA"/>
    <w:rsid w:val="009E71A8"/>
    <w:rsid w:val="00A20FE9"/>
    <w:rsid w:val="00A379E6"/>
    <w:rsid w:val="00A46D2C"/>
    <w:rsid w:val="00A63C6E"/>
    <w:rsid w:val="00A933AF"/>
    <w:rsid w:val="00AF0315"/>
    <w:rsid w:val="00B1032C"/>
    <w:rsid w:val="00B576DA"/>
    <w:rsid w:val="00BA10BD"/>
    <w:rsid w:val="00BB2C93"/>
    <w:rsid w:val="00C5381C"/>
    <w:rsid w:val="00C944FE"/>
    <w:rsid w:val="00CC4CBE"/>
    <w:rsid w:val="00CF15B4"/>
    <w:rsid w:val="00D10135"/>
    <w:rsid w:val="00D15B29"/>
    <w:rsid w:val="00D1760E"/>
    <w:rsid w:val="00D85307"/>
    <w:rsid w:val="00DE3F4C"/>
    <w:rsid w:val="00DE6F29"/>
    <w:rsid w:val="00E04F66"/>
    <w:rsid w:val="00E61812"/>
    <w:rsid w:val="00EA29BA"/>
    <w:rsid w:val="00ED52E6"/>
    <w:rsid w:val="00ED6B9F"/>
    <w:rsid w:val="00F829A7"/>
    <w:rsid w:val="00FB4EE1"/>
    <w:rsid w:val="00FC1F00"/>
    <w:rsid w:val="00FC72D2"/>
    <w:rsid w:val="088F3227"/>
    <w:rsid w:val="3FBC5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等线" w:hAnsi="等线" w:eastAsia="宋体" w:cs="Times New Roman"/>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uiPriority w:val="99"/>
    <w:pPr>
      <w:tabs>
        <w:tab w:val="center" w:pos="4153"/>
        <w:tab w:val="right" w:pos="8306"/>
      </w:tabs>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semiHidden/>
    <w:qFormat/>
    <w:uiPriority w:val="99"/>
    <w:rPr>
      <w:rFonts w:ascii="等线" w:hAnsi="等线" w:eastAsia="宋体" w:cs="Times New Roman"/>
      <w:kern w:val="0"/>
      <w:sz w:val="18"/>
      <w:szCs w:val="18"/>
    </w:rPr>
  </w:style>
  <w:style w:type="character" w:customStyle="1" w:styleId="8">
    <w:name w:val="页脚 Char"/>
    <w:link w:val="3"/>
    <w:qFormat/>
    <w:uiPriority w:val="99"/>
    <w:rPr>
      <w:rFonts w:ascii="等线" w:hAnsi="等线" w:eastAsia="宋体" w:cs="Times New Roman"/>
      <w:kern w:val="0"/>
      <w:sz w:val="18"/>
      <w:szCs w:val="18"/>
    </w:rPr>
  </w:style>
  <w:style w:type="paragraph" w:styleId="9">
    <w:name w:val="List Paragraph"/>
    <w:basedOn w:val="1"/>
    <w:qFormat/>
    <w:uiPriority w:val="34"/>
    <w:pPr>
      <w:ind w:firstLine="420" w:firstLineChars="200"/>
    </w:pPr>
  </w:style>
  <w:style w:type="character" w:customStyle="1" w:styleId="10">
    <w:name w:val="页眉 Char"/>
    <w:basedOn w:val="6"/>
    <w:link w:val="4"/>
    <w:uiPriority w:val="99"/>
    <w:rPr>
      <w:rFonts w:ascii="等线" w:hAnsi="等线" w:eastAsia="宋体" w:cs="Times New Roman"/>
      <w:kern w:val="0"/>
      <w:sz w:val="18"/>
      <w:szCs w:val="18"/>
    </w:rPr>
  </w:style>
  <w:style w:type="character" w:customStyle="1" w:styleId="11">
    <w:name w:val="批注框文本 Char"/>
    <w:basedOn w:val="6"/>
    <w:link w:val="2"/>
    <w:semiHidden/>
    <w:qFormat/>
    <w:uiPriority w:val="99"/>
    <w:rPr>
      <w:rFonts w:ascii="等线" w:hAnsi="等线" w:eastAsia="宋体" w:cs="Times New Roman"/>
      <w:kern w:val="0"/>
      <w:sz w:val="18"/>
      <w:szCs w:val="18"/>
    </w:rPr>
  </w:style>
  <w:style w:type="character" w:customStyle="1" w:styleId="12">
    <w:name w:val="company_nam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C6188-F338-4477-940E-E9E0F3F77CB0}">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223</Words>
  <Characters>1272</Characters>
  <Lines>10</Lines>
  <Paragraphs>2</Paragraphs>
  <TotalTime>2</TotalTime>
  <ScaleCrop>false</ScaleCrop>
  <LinksUpToDate>false</LinksUpToDate>
  <CharactersWithSpaces>1493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2020-12-08T03:57:00Z</dcterms:created>
  <dc:creator>刘俊生</dc:creator>
  <cp:lastModifiedBy>我</cp:lastModifiedBy>
  <dcterms:modified xsi:type="dcterms:W3CDTF">2020-12-09T10:22:04Z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